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ff0000"/>
        </w:rPr>
      </w:pPr>
      <w:r w:rsidDel="00000000" w:rsidR="00000000" w:rsidRPr="00000000">
        <w:rPr/>
        <w:drawing>
          <wp:inline distB="114300" distT="114300" distL="114300" distR="114300">
            <wp:extent cx="2490788" cy="952500"/>
            <wp:effectExtent b="0" l="0" r="0" t="0"/>
            <wp:docPr id="131262838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490788" cy="952500"/>
                    </a:xfrm>
                    <a:prstGeom prst="rect"/>
                    <a:ln/>
                  </pic:spPr>
                </pic:pic>
              </a:graphicData>
            </a:graphic>
          </wp:inline>
        </w:drawing>
      </w:r>
      <w:r w:rsidDel="00000000" w:rsidR="00000000" w:rsidRPr="00000000">
        <w:rPr>
          <w:rtl w:val="0"/>
        </w:rPr>
        <w:t xml:space="preserve">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3781425</wp:posOffset>
            </wp:positionH>
            <wp:positionV relativeFrom="paragraph">
              <wp:posOffset>114300</wp:posOffset>
            </wp:positionV>
            <wp:extent cx="1078889" cy="995363"/>
            <wp:effectExtent b="0" l="0" r="0" t="0"/>
            <wp:wrapNone/>
            <wp:docPr id="1312628384" name="image3.png"/>
            <a:graphic>
              <a:graphicData uri="http://schemas.openxmlformats.org/drawingml/2006/picture">
                <pic:pic>
                  <pic:nvPicPr>
                    <pic:cNvPr id="0" name="image3.png"/>
                    <pic:cNvPicPr preferRelativeResize="0"/>
                  </pic:nvPicPr>
                  <pic:blipFill>
                    <a:blip r:embed="rId8"/>
                    <a:srcRect b="27231" l="25401" r="23262" t="25401"/>
                    <a:stretch>
                      <a:fillRect/>
                    </a:stretch>
                  </pic:blipFill>
                  <pic:spPr>
                    <a:xfrm>
                      <a:off x="0" y="0"/>
                      <a:ext cx="1078889" cy="99536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5172075</wp:posOffset>
            </wp:positionH>
            <wp:positionV relativeFrom="paragraph">
              <wp:posOffset>114300</wp:posOffset>
            </wp:positionV>
            <wp:extent cx="1126057" cy="871538"/>
            <wp:effectExtent b="0" l="0" r="0" t="0"/>
            <wp:wrapNone/>
            <wp:docPr id="1312628385"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126057" cy="871538"/>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color w:val="ff0000"/>
        </w:rPr>
      </w:pPr>
      <w:r w:rsidDel="00000000" w:rsidR="00000000" w:rsidRPr="00000000">
        <w:rPr>
          <w:color w:val="ff0000"/>
          <w:rtl w:val="0"/>
        </w:rPr>
        <w:t xml:space="preserve"> </w:t>
      </w:r>
    </w:p>
    <w:p w:rsidR="00000000" w:rsidDel="00000000" w:rsidP="00000000" w:rsidRDefault="00000000" w:rsidRPr="00000000" w14:paraId="00000004">
      <w:pPr>
        <w:rPr>
          <w:rFonts w:ascii="Open Sans ExtraBold" w:cs="Open Sans ExtraBold" w:eastAsia="Open Sans ExtraBold" w:hAnsi="Open Sans ExtraBold"/>
          <w:b w:val="1"/>
          <w:color w:val="004b88"/>
          <w:sz w:val="48"/>
          <w:szCs w:val="48"/>
          <w:highlight w:val="white"/>
          <w:u w:val="single"/>
        </w:rPr>
      </w:pPr>
      <w:r w:rsidDel="00000000" w:rsidR="00000000" w:rsidRPr="00000000">
        <w:rPr>
          <w:rFonts w:ascii="Open Sans ExtraBold" w:cs="Open Sans ExtraBold" w:eastAsia="Open Sans ExtraBold" w:hAnsi="Open Sans ExtraBold"/>
          <w:b w:val="1"/>
          <w:color w:val="004b88"/>
          <w:sz w:val="48"/>
          <w:szCs w:val="48"/>
          <w:highlight w:val="white"/>
          <w:u w:val="single"/>
          <w:rtl w:val="0"/>
        </w:rPr>
        <w:t xml:space="preserve">EMBARGOED TO 00:01 28 JULY 2025</w:t>
      </w:r>
    </w:p>
    <w:p w:rsidR="00000000" w:rsidDel="00000000" w:rsidP="00000000" w:rsidRDefault="00000000" w:rsidRPr="00000000" w14:paraId="00000005">
      <w:pPr>
        <w:rPr>
          <w:rFonts w:ascii="Open Sans" w:cs="Open Sans" w:eastAsia="Open Sans" w:hAnsi="Open Sans"/>
          <w:b w:val="1"/>
          <w:color w:val="ff0000"/>
          <w:sz w:val="48"/>
          <w:szCs w:val="48"/>
          <w:highlight w:val="white"/>
        </w:rPr>
      </w:pPr>
      <w:r w:rsidDel="00000000" w:rsidR="00000000" w:rsidRPr="00000000">
        <w:rPr>
          <w:rFonts w:ascii="Open Sans ExtraBold" w:cs="Open Sans ExtraBold" w:eastAsia="Open Sans ExtraBold" w:hAnsi="Open Sans ExtraBold"/>
          <w:b w:val="1"/>
          <w:color w:val="004b88"/>
          <w:sz w:val="48"/>
          <w:szCs w:val="48"/>
          <w:highlight w:val="white"/>
          <w:rtl w:val="0"/>
        </w:rPr>
        <w:t xml:space="preserve">NEW PROJECT RESETS THE DIAL ON ENERGY COSTS</w:t>
      </w:r>
      <w:r w:rsidDel="00000000" w:rsidR="00000000" w:rsidRPr="00000000">
        <w:rPr>
          <w:rtl w:val="0"/>
        </w:rPr>
      </w:r>
    </w:p>
    <w:p w:rsidR="00000000" w:rsidDel="00000000" w:rsidP="00000000" w:rsidRDefault="00000000" w:rsidRPr="00000000" w14:paraId="00000006">
      <w:pPr>
        <w:rPr>
          <w:rFonts w:ascii="Open Sans ExtraBold" w:cs="Open Sans ExtraBold" w:eastAsia="Open Sans ExtraBold" w:hAnsi="Open Sans ExtraBold"/>
          <w:color w:val="004b88"/>
          <w:sz w:val="24"/>
          <w:szCs w:val="24"/>
        </w:rPr>
      </w:pPr>
      <w:r w:rsidDel="00000000" w:rsidR="00000000" w:rsidRPr="00000000">
        <w:rPr>
          <w:rtl w:val="0"/>
        </w:rPr>
      </w:r>
    </w:p>
    <w:p w:rsidR="00000000" w:rsidDel="00000000" w:rsidP="00000000" w:rsidRDefault="00000000" w:rsidRPr="00000000" w14:paraId="00000007">
      <w:pPr>
        <w:jc w:val="both"/>
        <w:rPr>
          <w:rFonts w:ascii="Open Sans ExtraBold" w:cs="Open Sans ExtraBold" w:eastAsia="Open Sans ExtraBold" w:hAnsi="Open Sans ExtraBold"/>
          <w:color w:val="004b88"/>
          <w:sz w:val="24"/>
          <w:szCs w:val="24"/>
        </w:rPr>
      </w:pPr>
      <w:r w:rsidDel="00000000" w:rsidR="00000000" w:rsidRPr="00000000">
        <w:rPr>
          <w:rFonts w:ascii="Open Sans ExtraBold" w:cs="Open Sans ExtraBold" w:eastAsia="Open Sans ExtraBold" w:hAnsi="Open Sans ExtraBold"/>
          <w:color w:val="004b88"/>
          <w:sz w:val="24"/>
          <w:szCs w:val="24"/>
          <w:rtl w:val="0"/>
        </w:rPr>
        <w:t xml:space="preserve">A major £450k, two-year initiative to help people throughout Plymouth, Torbay, Exeter and South and East Devon reduce their energy bills and improve their finances has been launched today.</w:t>
      </w:r>
    </w:p>
    <w:p w:rsidR="00000000" w:rsidDel="00000000" w:rsidP="00000000" w:rsidRDefault="00000000" w:rsidRPr="00000000" w14:paraId="00000008">
      <w:pPr>
        <w:jc w:val="both"/>
        <w:rPr>
          <w:rFonts w:ascii="Open Sans" w:cs="Open Sans" w:eastAsia="Open Sans" w:hAnsi="Open Sans"/>
          <w:color w:val="004b88"/>
          <w:sz w:val="24"/>
          <w:szCs w:val="24"/>
        </w:rPr>
      </w:pPr>
      <w:r w:rsidDel="00000000" w:rsidR="00000000" w:rsidRPr="00000000">
        <w:rPr>
          <w:rFonts w:ascii="Open Sans ExtraBold" w:cs="Open Sans ExtraBold" w:eastAsia="Open Sans ExtraBold" w:hAnsi="Open Sans ExtraBold"/>
          <w:color w:val="004b88"/>
          <w:sz w:val="24"/>
          <w:szCs w:val="24"/>
          <w:rtl w:val="0"/>
        </w:rPr>
        <w:t xml:space="preserve">RESET</w:t>
      </w:r>
      <w:r w:rsidDel="00000000" w:rsidR="00000000" w:rsidRPr="00000000">
        <w:rPr>
          <w:rFonts w:ascii="Open Sans" w:cs="Open Sans" w:eastAsia="Open Sans" w:hAnsi="Open Sans"/>
          <w:color w:val="004b88"/>
          <w:sz w:val="24"/>
          <w:szCs w:val="24"/>
          <w:rtl w:val="0"/>
        </w:rPr>
        <w:t xml:space="preserve">, run by Citizens Advice South Hams, aims to help people out of fuel poverty and towards a more sustainable financial future.</w:t>
      </w:r>
    </w:p>
    <w:p w:rsidR="00000000" w:rsidDel="00000000" w:rsidP="00000000" w:rsidRDefault="00000000" w:rsidRPr="00000000" w14:paraId="00000009">
      <w:pPr>
        <w:spacing w:after="0" w:line="276" w:lineRule="auto"/>
        <w:jc w:val="both"/>
        <w:rPr>
          <w:rFonts w:ascii="Open Sans" w:cs="Open Sans" w:eastAsia="Open Sans" w:hAnsi="Open Sans"/>
          <w:b w:val="1"/>
          <w:color w:val="004b88"/>
          <w:sz w:val="24"/>
          <w:szCs w:val="24"/>
        </w:rPr>
      </w:pPr>
      <w:r w:rsidDel="00000000" w:rsidR="00000000" w:rsidRPr="00000000">
        <w:rPr>
          <w:rtl w:val="0"/>
        </w:rPr>
      </w:r>
    </w:p>
    <w:p w:rsidR="00000000" w:rsidDel="00000000" w:rsidP="00000000" w:rsidRDefault="00000000" w:rsidRPr="00000000" w14:paraId="0000000A">
      <w:pPr>
        <w:spacing w:after="0" w:line="276" w:lineRule="auto"/>
        <w:jc w:val="both"/>
        <w:rPr>
          <w:rFonts w:ascii="Open Sans" w:cs="Open Sans" w:eastAsia="Open Sans" w:hAnsi="Open Sans"/>
          <w:b w:val="1"/>
          <w:color w:val="004b88"/>
          <w:sz w:val="24"/>
          <w:szCs w:val="24"/>
        </w:rPr>
      </w:pPr>
      <w:r w:rsidDel="00000000" w:rsidR="00000000" w:rsidRPr="00000000">
        <w:rPr>
          <w:rFonts w:ascii="Open Sans" w:cs="Open Sans" w:eastAsia="Open Sans" w:hAnsi="Open Sans"/>
          <w:b w:val="1"/>
          <w:color w:val="004b88"/>
          <w:sz w:val="24"/>
          <w:szCs w:val="24"/>
          <w:rtl w:val="0"/>
        </w:rPr>
        <w:t xml:space="preserve">According to the latest government statistics, more than 45,000 households in the RESET area are living in fuel poverty (1), </w:t>
      </w:r>
      <w:r w:rsidDel="00000000" w:rsidR="00000000" w:rsidRPr="00000000">
        <w:rPr>
          <w:rFonts w:ascii="Open Sans" w:cs="Open Sans" w:eastAsia="Open Sans" w:hAnsi="Open Sans"/>
          <w:b w:val="1"/>
          <w:color w:val="004b88"/>
          <w:sz w:val="24"/>
          <w:szCs w:val="24"/>
          <w:u w:val="single"/>
          <w:rtl w:val="0"/>
        </w:rPr>
        <w:t xml:space="preserve">including 11.6% of all -households in Exeter, 11.4% in the South Hams and also in Torbay, 11.3% in Plymouth, 10.3% in East Devon and 10.1% in Teignbridge</w:t>
      </w:r>
      <w:r w:rsidDel="00000000" w:rsidR="00000000" w:rsidRPr="00000000">
        <w:rPr>
          <w:rFonts w:ascii="Open Sans" w:cs="Open Sans" w:eastAsia="Open Sans" w:hAnsi="Open Sans"/>
          <w:b w:val="1"/>
          <w:color w:val="004b88"/>
          <w:sz w:val="24"/>
          <w:szCs w:val="24"/>
          <w:rtl w:val="0"/>
        </w:rPr>
        <w:t xml:space="preserve">.</w:t>
      </w:r>
    </w:p>
    <w:p w:rsidR="00000000" w:rsidDel="00000000" w:rsidP="00000000" w:rsidRDefault="00000000" w:rsidRPr="00000000" w14:paraId="0000000B">
      <w:pPr>
        <w:jc w:val="both"/>
        <w:rPr>
          <w:rFonts w:ascii="Open Sans" w:cs="Open Sans" w:eastAsia="Open Sans" w:hAnsi="Open Sans"/>
          <w:color w:val="004b88"/>
          <w:sz w:val="24"/>
          <w:szCs w:val="24"/>
        </w:rPr>
      </w:pPr>
      <w:r w:rsidDel="00000000" w:rsidR="00000000" w:rsidRPr="00000000">
        <w:rPr>
          <w:rtl w:val="0"/>
        </w:rPr>
      </w:r>
    </w:p>
    <w:p w:rsidR="00000000" w:rsidDel="00000000" w:rsidP="00000000" w:rsidRDefault="00000000" w:rsidRPr="00000000" w14:paraId="0000000C">
      <w:pPr>
        <w:jc w:val="both"/>
        <w:rPr>
          <w:rFonts w:ascii="Open Sans ExtraBold" w:cs="Open Sans ExtraBold" w:eastAsia="Open Sans ExtraBold" w:hAnsi="Open Sans ExtraBold"/>
          <w:color w:val="004b88"/>
          <w:sz w:val="24"/>
          <w:szCs w:val="24"/>
        </w:rPr>
      </w:pPr>
      <w:r w:rsidDel="00000000" w:rsidR="00000000" w:rsidRPr="00000000">
        <w:rPr>
          <w:rFonts w:ascii="Open Sans ExtraBold" w:cs="Open Sans ExtraBold" w:eastAsia="Open Sans ExtraBold" w:hAnsi="Open Sans ExtraBold"/>
          <w:color w:val="004b88"/>
          <w:sz w:val="24"/>
          <w:szCs w:val="24"/>
          <w:rtl w:val="0"/>
        </w:rPr>
        <w:t xml:space="preserve">Citizens Advice South Hams Chief Executive, Janie Moor, said:</w:t>
      </w:r>
    </w:p>
    <w:p w:rsidR="00000000" w:rsidDel="00000000" w:rsidP="00000000" w:rsidRDefault="00000000" w:rsidRPr="00000000" w14:paraId="0000000D">
      <w:pPr>
        <w:spacing w:after="240" w:before="240" w:line="276" w:lineRule="auto"/>
        <w:jc w:val="both"/>
        <w:rPr>
          <w:rFonts w:ascii="Open Sans" w:cs="Open Sans" w:eastAsia="Open Sans" w:hAnsi="Open Sans"/>
          <w:color w:val="004b88"/>
          <w:sz w:val="24"/>
          <w:szCs w:val="24"/>
        </w:rPr>
      </w:pPr>
      <w:r w:rsidDel="00000000" w:rsidR="00000000" w:rsidRPr="00000000">
        <w:rPr>
          <w:rFonts w:ascii="Open Sans" w:cs="Open Sans" w:eastAsia="Open Sans" w:hAnsi="Open Sans"/>
          <w:color w:val="004b88"/>
          <w:sz w:val="24"/>
          <w:szCs w:val="24"/>
          <w:rtl w:val="0"/>
        </w:rPr>
        <w:t xml:space="preserve">“</w:t>
      </w:r>
      <w:r w:rsidDel="00000000" w:rsidR="00000000" w:rsidRPr="00000000">
        <w:rPr>
          <w:rFonts w:ascii="Open Sans" w:cs="Open Sans" w:eastAsia="Open Sans" w:hAnsi="Open Sans"/>
          <w:color w:val="004b88"/>
          <w:sz w:val="24"/>
          <w:szCs w:val="24"/>
          <w:rtl w:val="0"/>
        </w:rPr>
        <w:t xml:space="preserve">Although the cost-of-living crisis is no longer in the headlines, our advisers in Devon engage with people everyday struggling to cope financially, with many making the difficult choices between heating and eating. </w:t>
      </w:r>
    </w:p>
    <w:p w:rsidR="00000000" w:rsidDel="00000000" w:rsidP="00000000" w:rsidRDefault="00000000" w:rsidRPr="00000000" w14:paraId="0000000E">
      <w:pPr>
        <w:spacing w:after="240" w:before="240" w:line="276" w:lineRule="auto"/>
        <w:jc w:val="both"/>
        <w:rPr>
          <w:rFonts w:ascii="Open Sans" w:cs="Open Sans" w:eastAsia="Open Sans" w:hAnsi="Open Sans"/>
          <w:color w:val="004b88"/>
          <w:sz w:val="24"/>
          <w:szCs w:val="24"/>
        </w:rPr>
      </w:pPr>
      <w:r w:rsidDel="00000000" w:rsidR="00000000" w:rsidRPr="00000000">
        <w:rPr>
          <w:rFonts w:ascii="Open Sans" w:cs="Open Sans" w:eastAsia="Open Sans" w:hAnsi="Open Sans"/>
          <w:color w:val="004b88"/>
          <w:sz w:val="24"/>
          <w:szCs w:val="24"/>
          <w:rtl w:val="0"/>
        </w:rPr>
        <w:t xml:space="preserve">“In our more marginalised rural and urban communities access to good, independent energy advice which could make all the difference to their weekly budget is difficult to find. </w:t>
      </w:r>
    </w:p>
    <w:p w:rsidR="00000000" w:rsidDel="00000000" w:rsidP="00000000" w:rsidRDefault="00000000" w:rsidRPr="00000000" w14:paraId="0000000F">
      <w:pPr>
        <w:spacing w:after="240" w:before="240" w:line="276" w:lineRule="auto"/>
        <w:jc w:val="both"/>
        <w:rPr>
          <w:rFonts w:ascii="Open Sans" w:cs="Open Sans" w:eastAsia="Open Sans" w:hAnsi="Open Sans"/>
          <w:b w:val="1"/>
          <w:color w:val="004b88"/>
          <w:sz w:val="24"/>
          <w:szCs w:val="24"/>
        </w:rPr>
      </w:pPr>
      <w:r w:rsidDel="00000000" w:rsidR="00000000" w:rsidRPr="00000000">
        <w:rPr>
          <w:rFonts w:ascii="Open Sans" w:cs="Open Sans" w:eastAsia="Open Sans" w:hAnsi="Open Sans"/>
          <w:b w:val="1"/>
          <w:color w:val="004b88"/>
          <w:sz w:val="24"/>
          <w:szCs w:val="24"/>
          <w:rtl w:val="0"/>
        </w:rPr>
        <w:t xml:space="preserve">“Vulnerable people often feel overwhelmed by the complexities of their energy usage and bills, leading to stress from financial pressures and the challenge of keeping their homes warm. They need headspace to address these issues which are often compounded by complex billing communications from energy providers and mounting energy debt. </w:t>
      </w:r>
    </w:p>
    <w:p w:rsidR="00000000" w:rsidDel="00000000" w:rsidP="00000000" w:rsidRDefault="00000000" w:rsidRPr="00000000" w14:paraId="00000010">
      <w:pPr>
        <w:spacing w:after="240" w:before="240" w:line="276" w:lineRule="auto"/>
        <w:jc w:val="both"/>
        <w:rPr>
          <w:rFonts w:ascii="Open Sans" w:cs="Open Sans" w:eastAsia="Open Sans" w:hAnsi="Open Sans"/>
          <w:b w:val="1"/>
          <w:color w:val="004b88"/>
          <w:sz w:val="24"/>
          <w:szCs w:val="24"/>
        </w:rPr>
      </w:pPr>
      <w:r w:rsidDel="00000000" w:rsidR="00000000" w:rsidRPr="00000000">
        <w:rPr>
          <w:rFonts w:ascii="Open Sans" w:cs="Open Sans" w:eastAsia="Open Sans" w:hAnsi="Open Sans"/>
          <w:b w:val="1"/>
          <w:color w:val="004b88"/>
          <w:sz w:val="24"/>
          <w:szCs w:val="24"/>
          <w:rtl w:val="0"/>
        </w:rPr>
        <w:t xml:space="preserve">“We want to press the reset button on energy advice and make sure households are in a more stable position in future.”</w:t>
      </w:r>
    </w:p>
    <w:p w:rsidR="00000000" w:rsidDel="00000000" w:rsidP="00000000" w:rsidRDefault="00000000" w:rsidRPr="00000000" w14:paraId="00000011">
      <w:pPr>
        <w:spacing w:after="240" w:before="240" w:line="276" w:lineRule="auto"/>
        <w:jc w:val="both"/>
        <w:rPr>
          <w:rFonts w:ascii="Open Sans" w:cs="Open Sans" w:eastAsia="Open Sans" w:hAnsi="Open Sans"/>
          <w:color w:val="004b88"/>
          <w:sz w:val="24"/>
          <w:szCs w:val="24"/>
        </w:rPr>
      </w:pPr>
      <w:r w:rsidDel="00000000" w:rsidR="00000000" w:rsidRPr="00000000">
        <w:rPr>
          <w:rFonts w:ascii="Open Sans" w:cs="Open Sans" w:eastAsia="Open Sans" w:hAnsi="Open Sans"/>
          <w:color w:val="004b88"/>
          <w:sz w:val="24"/>
          <w:szCs w:val="24"/>
          <w:rtl w:val="0"/>
        </w:rPr>
        <w:t xml:space="preserve">RESET’s fully qualified energy advisers will help the most vulnerable households, check if they are paying too much for their gas and electricity, help people understand their bills, find ways of saving energy around the home and make sure they have all the available support they need.</w:t>
      </w:r>
      <w:r w:rsidDel="00000000" w:rsidR="00000000" w:rsidRPr="00000000">
        <w:rPr>
          <w:rtl w:val="0"/>
        </w:rPr>
      </w:r>
    </w:p>
    <w:p w:rsidR="00000000" w:rsidDel="00000000" w:rsidP="00000000" w:rsidRDefault="00000000" w:rsidRPr="00000000" w14:paraId="00000012">
      <w:pPr>
        <w:jc w:val="both"/>
        <w:rPr>
          <w:rFonts w:ascii="Open Sans ExtraBold" w:cs="Open Sans ExtraBold" w:eastAsia="Open Sans ExtraBold" w:hAnsi="Open Sans ExtraBold"/>
          <w:color w:val="004b88"/>
          <w:sz w:val="24"/>
          <w:szCs w:val="24"/>
        </w:rPr>
      </w:pPr>
      <w:r w:rsidDel="00000000" w:rsidR="00000000" w:rsidRPr="00000000">
        <w:rPr>
          <w:rFonts w:ascii="Open Sans ExtraBold" w:cs="Open Sans ExtraBold" w:eastAsia="Open Sans ExtraBold" w:hAnsi="Open Sans ExtraBold"/>
          <w:color w:val="004b88"/>
          <w:sz w:val="24"/>
          <w:szCs w:val="24"/>
          <w:rtl w:val="0"/>
        </w:rPr>
        <w:t xml:space="preserve">RESET Project Manager, Aaron Hughes, said:</w:t>
      </w:r>
    </w:p>
    <w:p w:rsidR="00000000" w:rsidDel="00000000" w:rsidP="00000000" w:rsidRDefault="00000000" w:rsidRPr="00000000" w14:paraId="00000013">
      <w:pPr>
        <w:jc w:val="both"/>
        <w:rPr>
          <w:rFonts w:ascii="Open Sans" w:cs="Open Sans" w:eastAsia="Open Sans" w:hAnsi="Open Sans"/>
          <w:color w:val="004b88"/>
          <w:sz w:val="24"/>
          <w:szCs w:val="24"/>
        </w:rPr>
      </w:pPr>
      <w:r w:rsidDel="00000000" w:rsidR="00000000" w:rsidRPr="00000000">
        <w:rPr>
          <w:rFonts w:ascii="Open Sans" w:cs="Open Sans" w:eastAsia="Open Sans" w:hAnsi="Open Sans"/>
          <w:color w:val="004b88"/>
          <w:sz w:val="24"/>
          <w:szCs w:val="24"/>
          <w:rtl w:val="0"/>
        </w:rPr>
        <w:t xml:space="preserve">“With this project, we have an opportunity to help thousands of people out of energy poverty and into a brighter future.</w:t>
      </w:r>
    </w:p>
    <w:p w:rsidR="00000000" w:rsidDel="00000000" w:rsidP="00000000" w:rsidRDefault="00000000" w:rsidRPr="00000000" w14:paraId="00000014">
      <w:pPr>
        <w:jc w:val="both"/>
        <w:rPr>
          <w:rFonts w:ascii="Open Sans" w:cs="Open Sans" w:eastAsia="Open Sans" w:hAnsi="Open Sans"/>
          <w:color w:val="004b88"/>
          <w:sz w:val="24"/>
          <w:szCs w:val="24"/>
        </w:rPr>
      </w:pPr>
      <w:r w:rsidDel="00000000" w:rsidR="00000000" w:rsidRPr="00000000">
        <w:rPr>
          <w:rFonts w:ascii="Open Sans" w:cs="Open Sans" w:eastAsia="Open Sans" w:hAnsi="Open Sans"/>
          <w:color w:val="004b88"/>
          <w:sz w:val="24"/>
          <w:szCs w:val="24"/>
          <w:rtl w:val="0"/>
        </w:rPr>
        <w:t xml:space="preserve">“Our teams across the area are ready to help and have the ability to turn things around for households living at or near breaking point.”</w:t>
      </w:r>
    </w:p>
    <w:p w:rsidR="00000000" w:rsidDel="00000000" w:rsidP="00000000" w:rsidRDefault="00000000" w:rsidRPr="00000000" w14:paraId="00000015">
      <w:pPr>
        <w:jc w:val="both"/>
        <w:rPr>
          <w:rFonts w:ascii="Open Sans" w:cs="Open Sans" w:eastAsia="Open Sans" w:hAnsi="Open Sans"/>
          <w:color w:val="004b88"/>
          <w:sz w:val="24"/>
          <w:szCs w:val="24"/>
        </w:rPr>
      </w:pPr>
      <w:r w:rsidDel="00000000" w:rsidR="00000000" w:rsidRPr="00000000">
        <w:rPr>
          <w:rFonts w:ascii="Open Sans" w:cs="Open Sans" w:eastAsia="Open Sans" w:hAnsi="Open Sans"/>
          <w:color w:val="004b88"/>
          <w:sz w:val="24"/>
          <w:szCs w:val="24"/>
          <w:rtl w:val="0"/>
        </w:rPr>
        <w:t xml:space="preserve">Anyone who needs help from </w:t>
      </w:r>
      <w:r w:rsidDel="00000000" w:rsidR="00000000" w:rsidRPr="00000000">
        <w:rPr>
          <w:rFonts w:ascii="Open Sans ExtraBold" w:cs="Open Sans ExtraBold" w:eastAsia="Open Sans ExtraBold" w:hAnsi="Open Sans ExtraBold"/>
          <w:color w:val="004b88"/>
          <w:sz w:val="24"/>
          <w:szCs w:val="24"/>
          <w:rtl w:val="0"/>
        </w:rPr>
        <w:t xml:space="preserve">RESET</w:t>
      </w:r>
      <w:r w:rsidDel="00000000" w:rsidR="00000000" w:rsidRPr="00000000">
        <w:rPr>
          <w:rFonts w:ascii="Open Sans" w:cs="Open Sans" w:eastAsia="Open Sans" w:hAnsi="Open Sans"/>
          <w:color w:val="004b88"/>
          <w:sz w:val="24"/>
          <w:szCs w:val="24"/>
          <w:rtl w:val="0"/>
        </w:rPr>
        <w:t xml:space="preserve"> can contact the team on</w:t>
      </w:r>
      <w:r w:rsidDel="00000000" w:rsidR="00000000" w:rsidRPr="00000000">
        <w:rPr>
          <w:rFonts w:ascii="Open Sans" w:cs="Open Sans" w:eastAsia="Open Sans" w:hAnsi="Open Sans"/>
          <w:color w:val="ff0000"/>
          <w:sz w:val="24"/>
          <w:szCs w:val="24"/>
          <w:rtl w:val="0"/>
        </w:rPr>
        <w:t xml:space="preserve"> </w:t>
      </w:r>
      <w:r w:rsidDel="00000000" w:rsidR="00000000" w:rsidRPr="00000000">
        <w:rPr>
          <w:rFonts w:ascii="Open Sans ExtraBold" w:cs="Open Sans ExtraBold" w:eastAsia="Open Sans ExtraBold" w:hAnsi="Open Sans ExtraBold"/>
          <w:color w:val="004b88"/>
          <w:sz w:val="24"/>
          <w:szCs w:val="24"/>
          <w:rtl w:val="0"/>
        </w:rPr>
        <w:t xml:space="preserve">0800-995-6890</w:t>
      </w:r>
      <w:r w:rsidDel="00000000" w:rsidR="00000000" w:rsidRPr="00000000">
        <w:rPr>
          <w:rFonts w:ascii="Open Sans" w:cs="Open Sans" w:eastAsia="Open Sans" w:hAnsi="Open Sans"/>
          <w:color w:val="004b88"/>
          <w:sz w:val="24"/>
          <w:szCs w:val="24"/>
          <w:rtl w:val="0"/>
        </w:rPr>
        <w:t xml:space="preserve"> or via the website at </w:t>
      </w:r>
      <w:hyperlink r:id="rId10">
        <w:r w:rsidDel="00000000" w:rsidR="00000000" w:rsidRPr="00000000">
          <w:rPr>
            <w:rFonts w:ascii="Open Sans" w:cs="Open Sans" w:eastAsia="Open Sans" w:hAnsi="Open Sans"/>
            <w:color w:val="1155cc"/>
            <w:sz w:val="24"/>
            <w:szCs w:val="24"/>
            <w:u w:val="single"/>
            <w:rtl w:val="0"/>
          </w:rPr>
          <w:t xml:space="preserve">resetenergyadvice.org.uk</w:t>
        </w:r>
      </w:hyperlink>
      <w:r w:rsidDel="00000000" w:rsidR="00000000" w:rsidRPr="00000000">
        <w:rPr>
          <w:rFonts w:ascii="Open Sans" w:cs="Open Sans" w:eastAsia="Open Sans" w:hAnsi="Open Sans"/>
          <w:color w:val="004b88"/>
          <w:sz w:val="24"/>
          <w:szCs w:val="24"/>
          <w:rtl w:val="0"/>
        </w:rPr>
        <w:t xml:space="preserve">. The service is open to people who live in the Plymouth, Exeter, Torbay, South Hams, Teignbridge and East Devon areas and meet at least one of the following criteria:</w:t>
      </w:r>
      <w:r w:rsidDel="00000000" w:rsidR="00000000" w:rsidRPr="00000000">
        <w:rPr>
          <w:rtl w:val="0"/>
        </w:rPr>
      </w:r>
    </w:p>
    <w:p w:rsidR="00000000" w:rsidDel="00000000" w:rsidP="00000000" w:rsidRDefault="00000000" w:rsidRPr="00000000" w14:paraId="00000016">
      <w:pPr>
        <w:widowControl w:val="0"/>
        <w:numPr>
          <w:ilvl w:val="0"/>
          <w:numId w:val="1"/>
        </w:numPr>
        <w:spacing w:after="0" w:before="200" w:line="276" w:lineRule="auto"/>
        <w:ind w:left="720" w:hanging="360"/>
        <w:jc w:val="both"/>
        <w:rPr>
          <w:rFonts w:ascii="Open Sans" w:cs="Open Sans" w:eastAsia="Open Sans" w:hAnsi="Open Sans"/>
          <w:color w:val="004b88"/>
          <w:sz w:val="24"/>
          <w:szCs w:val="24"/>
        </w:rPr>
      </w:pPr>
      <w:r w:rsidDel="00000000" w:rsidR="00000000" w:rsidRPr="00000000">
        <w:rPr>
          <w:rFonts w:ascii="Open Sans" w:cs="Open Sans" w:eastAsia="Open Sans" w:hAnsi="Open Sans"/>
          <w:color w:val="004b88"/>
          <w:sz w:val="24"/>
          <w:szCs w:val="24"/>
          <w:rtl w:val="0"/>
        </w:rPr>
        <w:t xml:space="preserve">is in fuel poverty (10+% disposable income spent on energy costs)</w:t>
      </w:r>
    </w:p>
    <w:p w:rsidR="00000000" w:rsidDel="00000000" w:rsidP="00000000" w:rsidRDefault="00000000" w:rsidRPr="00000000" w14:paraId="00000017">
      <w:pPr>
        <w:widowControl w:val="0"/>
        <w:numPr>
          <w:ilvl w:val="0"/>
          <w:numId w:val="1"/>
        </w:numPr>
        <w:spacing w:after="0" w:before="200" w:line="276" w:lineRule="auto"/>
        <w:ind w:left="720" w:hanging="360"/>
        <w:jc w:val="both"/>
        <w:rPr>
          <w:rFonts w:ascii="Open Sans" w:cs="Open Sans" w:eastAsia="Open Sans" w:hAnsi="Open Sans"/>
          <w:color w:val="004b88"/>
          <w:sz w:val="24"/>
          <w:szCs w:val="24"/>
        </w:rPr>
      </w:pPr>
      <w:r w:rsidDel="00000000" w:rsidR="00000000" w:rsidRPr="00000000">
        <w:rPr>
          <w:rFonts w:ascii="Open Sans" w:cs="Open Sans" w:eastAsia="Open Sans" w:hAnsi="Open Sans"/>
          <w:color w:val="004b88"/>
          <w:sz w:val="24"/>
          <w:szCs w:val="24"/>
          <w:rtl w:val="0"/>
        </w:rPr>
        <w:t xml:space="preserve">has health-related vulnerabilities/disability/long-term health condition </w:t>
      </w:r>
    </w:p>
    <w:p w:rsidR="00000000" w:rsidDel="00000000" w:rsidP="00000000" w:rsidRDefault="00000000" w:rsidRPr="00000000" w14:paraId="00000018">
      <w:pPr>
        <w:widowControl w:val="0"/>
        <w:numPr>
          <w:ilvl w:val="0"/>
          <w:numId w:val="1"/>
        </w:numPr>
        <w:spacing w:after="0" w:before="200" w:line="276" w:lineRule="auto"/>
        <w:ind w:left="720" w:hanging="360"/>
        <w:jc w:val="both"/>
        <w:rPr>
          <w:rFonts w:ascii="Open Sans" w:cs="Open Sans" w:eastAsia="Open Sans" w:hAnsi="Open Sans"/>
          <w:color w:val="004b88"/>
          <w:sz w:val="24"/>
          <w:szCs w:val="24"/>
        </w:rPr>
      </w:pPr>
      <w:r w:rsidDel="00000000" w:rsidR="00000000" w:rsidRPr="00000000">
        <w:rPr>
          <w:rFonts w:ascii="Open Sans" w:cs="Open Sans" w:eastAsia="Open Sans" w:hAnsi="Open Sans"/>
          <w:color w:val="004b88"/>
          <w:sz w:val="24"/>
          <w:szCs w:val="24"/>
          <w:rtl w:val="0"/>
        </w:rPr>
        <w:t xml:space="preserve">is digitally excluded, or has limited capability</w:t>
      </w:r>
    </w:p>
    <w:p w:rsidR="00000000" w:rsidDel="00000000" w:rsidP="00000000" w:rsidRDefault="00000000" w:rsidRPr="00000000" w14:paraId="00000019">
      <w:pPr>
        <w:widowControl w:val="0"/>
        <w:numPr>
          <w:ilvl w:val="0"/>
          <w:numId w:val="1"/>
        </w:numPr>
        <w:spacing w:after="0" w:before="200" w:line="276" w:lineRule="auto"/>
        <w:ind w:left="720" w:hanging="360"/>
        <w:jc w:val="both"/>
        <w:rPr>
          <w:rFonts w:ascii="Open Sans" w:cs="Open Sans" w:eastAsia="Open Sans" w:hAnsi="Open Sans"/>
          <w:color w:val="004b88"/>
          <w:sz w:val="24"/>
          <w:szCs w:val="24"/>
        </w:rPr>
      </w:pPr>
      <w:r w:rsidDel="00000000" w:rsidR="00000000" w:rsidRPr="00000000">
        <w:rPr>
          <w:rFonts w:ascii="Open Sans" w:cs="Open Sans" w:eastAsia="Open Sans" w:hAnsi="Open Sans"/>
          <w:color w:val="004b88"/>
          <w:sz w:val="24"/>
          <w:szCs w:val="24"/>
          <w:rtl w:val="0"/>
        </w:rPr>
        <w:t xml:space="preserve">is of pensionable age or on low income/benefits or socially isolated</w:t>
      </w:r>
    </w:p>
    <w:p w:rsidR="00000000" w:rsidDel="00000000" w:rsidP="00000000" w:rsidRDefault="00000000" w:rsidRPr="00000000" w14:paraId="0000001A">
      <w:pPr>
        <w:widowControl w:val="0"/>
        <w:numPr>
          <w:ilvl w:val="0"/>
          <w:numId w:val="1"/>
        </w:numPr>
        <w:spacing w:after="0" w:before="200" w:line="276" w:lineRule="auto"/>
        <w:ind w:left="720" w:hanging="360"/>
        <w:jc w:val="both"/>
        <w:rPr>
          <w:rFonts w:ascii="Open Sans" w:cs="Open Sans" w:eastAsia="Open Sans" w:hAnsi="Open Sans"/>
          <w:color w:val="004b88"/>
          <w:sz w:val="24"/>
          <w:szCs w:val="24"/>
        </w:rPr>
      </w:pPr>
      <w:r w:rsidDel="00000000" w:rsidR="00000000" w:rsidRPr="00000000">
        <w:rPr>
          <w:rFonts w:ascii="Open Sans" w:cs="Open Sans" w:eastAsia="Open Sans" w:hAnsi="Open Sans"/>
          <w:color w:val="004b88"/>
          <w:sz w:val="24"/>
          <w:szCs w:val="24"/>
          <w:rtl w:val="0"/>
        </w:rPr>
        <w:t xml:space="preserve">is a single parent with dependent children</w:t>
      </w:r>
    </w:p>
    <w:p w:rsidR="00000000" w:rsidDel="00000000" w:rsidP="00000000" w:rsidRDefault="00000000" w:rsidRPr="00000000" w14:paraId="0000001B">
      <w:pPr>
        <w:widowControl w:val="0"/>
        <w:spacing w:after="0" w:before="200" w:line="276" w:lineRule="auto"/>
        <w:ind w:left="720" w:firstLine="0"/>
        <w:jc w:val="both"/>
        <w:rPr>
          <w:rFonts w:ascii="Nunito" w:cs="Nunito" w:eastAsia="Nunito" w:hAnsi="Nunito"/>
          <w:color w:val="0f4761"/>
          <w:sz w:val="24"/>
          <w:szCs w:val="24"/>
        </w:rPr>
      </w:pPr>
      <w:r w:rsidDel="00000000" w:rsidR="00000000" w:rsidRPr="00000000">
        <w:rPr>
          <w:rtl w:val="0"/>
        </w:rPr>
      </w:r>
    </w:p>
    <w:p w:rsidR="00000000" w:rsidDel="00000000" w:rsidP="00000000" w:rsidRDefault="00000000" w:rsidRPr="00000000" w14:paraId="0000001C">
      <w:pPr>
        <w:spacing w:after="0" w:line="276" w:lineRule="auto"/>
        <w:jc w:val="both"/>
        <w:rPr>
          <w:rFonts w:ascii="Open Sans" w:cs="Open Sans" w:eastAsia="Open Sans" w:hAnsi="Open Sans"/>
          <w:b w:val="1"/>
          <w:color w:val="004b88"/>
          <w:sz w:val="24"/>
          <w:szCs w:val="24"/>
        </w:rPr>
      </w:pPr>
      <w:r w:rsidDel="00000000" w:rsidR="00000000" w:rsidRPr="00000000">
        <w:rPr>
          <w:rFonts w:ascii="Open Sans" w:cs="Open Sans" w:eastAsia="Open Sans" w:hAnsi="Open Sans"/>
          <w:b w:val="1"/>
          <w:color w:val="004b88"/>
          <w:sz w:val="24"/>
          <w:szCs w:val="24"/>
          <w:rtl w:val="0"/>
        </w:rPr>
        <w:t xml:space="preserve">ENDS</w:t>
      </w:r>
    </w:p>
    <w:p w:rsidR="00000000" w:rsidDel="00000000" w:rsidP="00000000" w:rsidRDefault="00000000" w:rsidRPr="00000000" w14:paraId="0000001D">
      <w:pPr>
        <w:spacing w:after="0" w:line="276" w:lineRule="auto"/>
        <w:jc w:val="both"/>
        <w:rPr>
          <w:rFonts w:ascii="Open Sans" w:cs="Open Sans" w:eastAsia="Open Sans" w:hAnsi="Open Sans"/>
          <w:b w:val="1"/>
          <w:color w:val="004b88"/>
          <w:sz w:val="24"/>
          <w:szCs w:val="24"/>
        </w:rPr>
      </w:pPr>
      <w:r w:rsidDel="00000000" w:rsidR="00000000" w:rsidRPr="00000000">
        <w:rPr>
          <w:rtl w:val="0"/>
        </w:rPr>
      </w:r>
    </w:p>
    <w:p w:rsidR="00000000" w:rsidDel="00000000" w:rsidP="00000000" w:rsidRDefault="00000000" w:rsidRPr="00000000" w14:paraId="0000001E">
      <w:pPr>
        <w:spacing w:after="0" w:line="276" w:lineRule="auto"/>
        <w:jc w:val="both"/>
        <w:rPr>
          <w:rFonts w:ascii="Open Sans" w:cs="Open Sans" w:eastAsia="Open Sans" w:hAnsi="Open Sans"/>
          <w:b w:val="1"/>
          <w:color w:val="004b88"/>
          <w:sz w:val="24"/>
          <w:szCs w:val="24"/>
        </w:rPr>
      </w:pPr>
      <w:r w:rsidDel="00000000" w:rsidR="00000000" w:rsidRPr="00000000">
        <w:rPr>
          <w:rFonts w:ascii="Open Sans" w:cs="Open Sans" w:eastAsia="Open Sans" w:hAnsi="Open Sans"/>
          <w:b w:val="1"/>
          <w:color w:val="004b88"/>
          <w:sz w:val="24"/>
          <w:szCs w:val="24"/>
          <w:rtl w:val="0"/>
        </w:rPr>
        <w:t xml:space="preserve">NOTES TO EDITORS:</w:t>
      </w:r>
    </w:p>
    <w:p w:rsidR="00000000" w:rsidDel="00000000" w:rsidP="00000000" w:rsidRDefault="00000000" w:rsidRPr="00000000" w14:paraId="0000001F">
      <w:pPr>
        <w:spacing w:after="0" w:line="276" w:lineRule="auto"/>
        <w:jc w:val="both"/>
        <w:rPr>
          <w:rFonts w:ascii="Open Sans" w:cs="Open Sans" w:eastAsia="Open Sans" w:hAnsi="Open Sans"/>
          <w:b w:val="1"/>
          <w:color w:val="004b88"/>
          <w:sz w:val="24"/>
          <w:szCs w:val="24"/>
        </w:rPr>
      </w:pPr>
      <w:r w:rsidDel="00000000" w:rsidR="00000000" w:rsidRPr="00000000">
        <w:rPr>
          <w:rtl w:val="0"/>
        </w:rPr>
      </w:r>
    </w:p>
    <w:p w:rsidR="00000000" w:rsidDel="00000000" w:rsidP="00000000" w:rsidRDefault="00000000" w:rsidRPr="00000000" w14:paraId="00000020">
      <w:pPr>
        <w:spacing w:after="0" w:line="276" w:lineRule="auto"/>
        <w:jc w:val="both"/>
        <w:rPr>
          <w:rFonts w:ascii="Open Sans" w:cs="Open Sans" w:eastAsia="Open Sans" w:hAnsi="Open Sans"/>
          <w:color w:val="004b88"/>
          <w:sz w:val="24"/>
          <w:szCs w:val="24"/>
        </w:rPr>
      </w:pPr>
      <w:r w:rsidDel="00000000" w:rsidR="00000000" w:rsidRPr="00000000">
        <w:rPr>
          <w:rFonts w:ascii="Open Sans" w:cs="Open Sans" w:eastAsia="Open Sans" w:hAnsi="Open Sans"/>
          <w:color w:val="004b88"/>
          <w:sz w:val="24"/>
          <w:szCs w:val="24"/>
          <w:rtl w:val="0"/>
        </w:rPr>
        <w:t xml:space="preserve">1:</w:t>
      </w:r>
      <w:r w:rsidDel="00000000" w:rsidR="00000000" w:rsidRPr="00000000">
        <w:rPr>
          <w:rFonts w:ascii="Open Sans" w:cs="Open Sans" w:eastAsia="Open Sans" w:hAnsi="Open Sans"/>
          <w:b w:val="1"/>
          <w:color w:val="004b88"/>
          <w:sz w:val="24"/>
          <w:szCs w:val="24"/>
          <w:rtl w:val="0"/>
        </w:rPr>
        <w:t xml:space="preserve"> </w:t>
      </w:r>
      <w:r w:rsidDel="00000000" w:rsidR="00000000" w:rsidRPr="00000000">
        <w:rPr>
          <w:rFonts w:ascii="Open Sans" w:cs="Open Sans" w:eastAsia="Open Sans" w:hAnsi="Open Sans"/>
          <w:color w:val="004b88"/>
          <w:sz w:val="24"/>
          <w:szCs w:val="24"/>
          <w:rtl w:val="0"/>
        </w:rPr>
        <w:t xml:space="preserve">The Government’s official definition of fuel poverty is </w:t>
      </w:r>
      <w:r w:rsidDel="00000000" w:rsidR="00000000" w:rsidRPr="00000000">
        <w:rPr>
          <w:rFonts w:ascii="Open Sans" w:cs="Open Sans" w:eastAsia="Open Sans" w:hAnsi="Open Sans"/>
          <w:color w:val="004b88"/>
          <w:sz w:val="24"/>
          <w:szCs w:val="24"/>
          <w:highlight w:val="white"/>
          <w:rtl w:val="0"/>
        </w:rPr>
        <w:t xml:space="preserve">if a household has required fuel costs above the national average and, were they to spend that amount, they would be left with a residual income below the official poverty line.</w:t>
      </w:r>
      <w:r w:rsidDel="00000000" w:rsidR="00000000" w:rsidRPr="00000000">
        <w:rPr>
          <w:rFonts w:ascii="Arial" w:cs="Arial" w:eastAsia="Arial" w:hAnsi="Arial"/>
          <w:color w:val="0b0c0c"/>
          <w:sz w:val="24"/>
          <w:szCs w:val="24"/>
          <w:highlight w:val="white"/>
          <w:rtl w:val="0"/>
        </w:rPr>
        <w:t xml:space="preserve"> </w:t>
      </w:r>
      <w:r w:rsidDel="00000000" w:rsidR="00000000" w:rsidRPr="00000000">
        <w:rPr>
          <w:rtl w:val="0"/>
        </w:rPr>
      </w:r>
    </w:p>
    <w:p w:rsidR="00000000" w:rsidDel="00000000" w:rsidP="00000000" w:rsidRDefault="00000000" w:rsidRPr="00000000" w14:paraId="00000021">
      <w:pPr>
        <w:spacing w:after="0" w:line="276" w:lineRule="auto"/>
        <w:jc w:val="both"/>
        <w:rPr>
          <w:rFonts w:ascii="Open Sans" w:cs="Open Sans" w:eastAsia="Open Sans" w:hAnsi="Open Sans"/>
          <w:b w:val="1"/>
          <w:color w:val="004b88"/>
          <w:sz w:val="24"/>
          <w:szCs w:val="24"/>
        </w:rPr>
      </w:pPr>
      <w:r w:rsidDel="00000000" w:rsidR="00000000" w:rsidRPr="00000000">
        <w:rPr>
          <w:rFonts w:ascii="Open Sans" w:cs="Open Sans" w:eastAsia="Open Sans" w:hAnsi="Open Sans"/>
          <w:b w:val="1"/>
          <w:color w:val="004b88"/>
          <w:sz w:val="24"/>
          <w:szCs w:val="24"/>
          <w:rtl w:val="0"/>
        </w:rPr>
        <w:t xml:space="preserve"> </w:t>
      </w:r>
    </w:p>
    <w:p w:rsidR="00000000" w:rsidDel="00000000" w:rsidP="00000000" w:rsidRDefault="00000000" w:rsidRPr="00000000" w14:paraId="00000022">
      <w:pPr>
        <w:tabs>
          <w:tab w:val="left" w:leader="none" w:pos="720"/>
        </w:tabs>
        <w:spacing w:after="0" w:line="276" w:lineRule="auto"/>
        <w:rPr>
          <w:rFonts w:ascii="Open Sans" w:cs="Open Sans" w:eastAsia="Open Sans" w:hAnsi="Open Sans"/>
          <w:b w:val="1"/>
          <w:color w:val="004b88"/>
          <w:sz w:val="24"/>
          <w:szCs w:val="24"/>
        </w:rPr>
      </w:pPr>
      <w:r w:rsidDel="00000000" w:rsidR="00000000" w:rsidRPr="00000000">
        <w:rPr>
          <w:rFonts w:ascii="Open Sans" w:cs="Open Sans" w:eastAsia="Open Sans" w:hAnsi="Open Sans"/>
          <w:b w:val="1"/>
          <w:color w:val="004b88"/>
          <w:sz w:val="24"/>
          <w:szCs w:val="24"/>
          <w:rtl w:val="0"/>
        </w:rPr>
        <w:t xml:space="preserve">For more information contact: Lucy Green </w:t>
      </w:r>
      <w:hyperlink r:id="rId11">
        <w:r w:rsidDel="00000000" w:rsidR="00000000" w:rsidRPr="00000000">
          <w:rPr>
            <w:rFonts w:ascii="Open Sans" w:cs="Open Sans" w:eastAsia="Open Sans" w:hAnsi="Open Sans"/>
            <w:b w:val="1"/>
            <w:color w:val="004b88"/>
            <w:sz w:val="24"/>
            <w:szCs w:val="24"/>
            <w:u w:val="single"/>
            <w:rtl w:val="0"/>
          </w:rPr>
          <w:t xml:space="preserve">lucy.green@southhamscab.org.uk</w:t>
        </w:r>
      </w:hyperlink>
      <w:r w:rsidDel="00000000" w:rsidR="00000000" w:rsidRPr="00000000">
        <w:rPr>
          <w:rFonts w:ascii="Open Sans" w:cs="Open Sans" w:eastAsia="Open Sans" w:hAnsi="Open Sans"/>
          <w:b w:val="1"/>
          <w:color w:val="004b88"/>
          <w:sz w:val="24"/>
          <w:szCs w:val="24"/>
          <w:rtl w:val="0"/>
        </w:rPr>
        <w:t xml:space="preserve"> or Wailim Wong </w:t>
      </w:r>
      <w:hyperlink r:id="rId12">
        <w:r w:rsidDel="00000000" w:rsidR="00000000" w:rsidRPr="00000000">
          <w:rPr>
            <w:rFonts w:ascii="Open Sans" w:cs="Open Sans" w:eastAsia="Open Sans" w:hAnsi="Open Sans"/>
            <w:b w:val="1"/>
            <w:color w:val="004b88"/>
            <w:sz w:val="24"/>
            <w:szCs w:val="24"/>
            <w:u w:val="single"/>
            <w:rtl w:val="0"/>
          </w:rPr>
          <w:t xml:space="preserve">wailim.wong@southhamscab.org.uk</w:t>
        </w:r>
      </w:hyperlink>
      <w:r w:rsidDel="00000000" w:rsidR="00000000" w:rsidRPr="00000000">
        <w:rPr>
          <w:rFonts w:ascii="Open Sans" w:cs="Open Sans" w:eastAsia="Open Sans" w:hAnsi="Open Sans"/>
          <w:b w:val="1"/>
          <w:color w:val="004b88"/>
          <w:sz w:val="24"/>
          <w:szCs w:val="24"/>
          <w:rtl w:val="0"/>
        </w:rPr>
        <w:t xml:space="preserve"> </w:t>
      </w:r>
    </w:p>
    <w:p w:rsidR="00000000" w:rsidDel="00000000" w:rsidP="00000000" w:rsidRDefault="00000000" w:rsidRPr="00000000" w14:paraId="00000023">
      <w:pPr>
        <w:tabs>
          <w:tab w:val="left" w:leader="none" w:pos="720"/>
        </w:tabs>
        <w:spacing w:after="0" w:line="276" w:lineRule="auto"/>
        <w:jc w:val="both"/>
        <w:rPr>
          <w:rFonts w:ascii="Open Sans" w:cs="Open Sans" w:eastAsia="Open Sans" w:hAnsi="Open Sans"/>
          <w:b w:val="1"/>
          <w:color w:val="004b88"/>
          <w:sz w:val="24"/>
          <w:szCs w:val="24"/>
        </w:rPr>
      </w:pPr>
      <w:r w:rsidDel="00000000" w:rsidR="00000000" w:rsidRPr="00000000">
        <w:rPr>
          <w:rtl w:val="0"/>
        </w:rPr>
      </w:r>
    </w:p>
    <w:p w:rsidR="00000000" w:rsidDel="00000000" w:rsidP="00000000" w:rsidRDefault="00000000" w:rsidRPr="00000000" w14:paraId="00000024">
      <w:pPr>
        <w:tabs>
          <w:tab w:val="left" w:leader="none" w:pos="720"/>
        </w:tabs>
        <w:spacing w:after="0" w:line="276" w:lineRule="auto"/>
        <w:jc w:val="both"/>
        <w:rPr>
          <w:rFonts w:ascii="Open Sans" w:cs="Open Sans" w:eastAsia="Open Sans" w:hAnsi="Open Sans"/>
          <w:b w:val="1"/>
          <w:color w:val="004b88"/>
          <w:sz w:val="24"/>
          <w:szCs w:val="24"/>
          <w:highlight w:val="white"/>
        </w:rPr>
      </w:pPr>
      <w:r w:rsidDel="00000000" w:rsidR="00000000" w:rsidRPr="00000000">
        <w:rPr>
          <w:rFonts w:ascii="Open Sans" w:cs="Open Sans" w:eastAsia="Open Sans" w:hAnsi="Open Sans"/>
          <w:b w:val="1"/>
          <w:color w:val="004b88"/>
          <w:sz w:val="24"/>
          <w:szCs w:val="24"/>
          <w:rtl w:val="0"/>
        </w:rPr>
        <w:t xml:space="preserve">We give people the knowledge and confidence they need to find their way forward - whoever they are, and whatever their problem.</w:t>
      </w:r>
      <w:r w:rsidDel="00000000" w:rsidR="00000000" w:rsidRPr="00000000">
        <w:rPr>
          <w:rtl w:val="0"/>
        </w:rPr>
      </w:r>
    </w:p>
    <w:p w:rsidR="00000000" w:rsidDel="00000000" w:rsidP="00000000" w:rsidRDefault="00000000" w:rsidRPr="00000000" w14:paraId="00000025">
      <w:pPr>
        <w:spacing w:after="100" w:line="273" w:lineRule="auto"/>
        <w:jc w:val="both"/>
        <w:rPr>
          <w:rFonts w:ascii="Open Sans" w:cs="Open Sans" w:eastAsia="Open Sans" w:hAnsi="Open Sans"/>
          <w:color w:val="004b88"/>
          <w:sz w:val="24"/>
          <w:szCs w:val="24"/>
          <w:highlight w:val="white"/>
        </w:rPr>
      </w:pPr>
      <w:r w:rsidDel="00000000" w:rsidR="00000000" w:rsidRPr="00000000">
        <w:rPr>
          <w:rtl w:val="0"/>
        </w:rPr>
      </w:r>
    </w:p>
    <w:p w:rsidR="00000000" w:rsidDel="00000000" w:rsidP="00000000" w:rsidRDefault="00000000" w:rsidRPr="00000000" w14:paraId="00000026">
      <w:pPr>
        <w:spacing w:after="100" w:line="273" w:lineRule="auto"/>
        <w:rPr>
          <w:rFonts w:ascii="Open Sans" w:cs="Open Sans" w:eastAsia="Open Sans" w:hAnsi="Open Sans"/>
          <w:color w:val="004b88"/>
          <w:sz w:val="24"/>
          <w:szCs w:val="24"/>
          <w:highlight w:val="white"/>
        </w:rPr>
      </w:pPr>
      <w:r w:rsidDel="00000000" w:rsidR="00000000" w:rsidRPr="00000000">
        <w:rPr>
          <w:rtl w:val="0"/>
        </w:rPr>
      </w:r>
    </w:p>
    <w:p w:rsidR="00000000" w:rsidDel="00000000" w:rsidP="00000000" w:rsidRDefault="00000000" w:rsidRPr="00000000" w14:paraId="00000027">
      <w:pPr>
        <w:spacing w:after="240" w:before="240" w:line="360" w:lineRule="auto"/>
        <w:rPr>
          <w:rFonts w:ascii="Open Sans" w:cs="Open Sans" w:eastAsia="Open Sans" w:hAnsi="Open Sans"/>
          <w:b w:val="1"/>
          <w:color w:val="004b88"/>
          <w:sz w:val="24"/>
          <w:szCs w:val="24"/>
          <w:highlight w:val="white"/>
        </w:rPr>
      </w:pPr>
      <w:r w:rsidDel="00000000" w:rsidR="00000000" w:rsidRPr="00000000">
        <w:rPr>
          <w:rtl w:val="0"/>
        </w:rPr>
      </w:r>
    </w:p>
    <w:p w:rsidR="00000000" w:rsidDel="00000000" w:rsidP="00000000" w:rsidRDefault="00000000" w:rsidRPr="00000000" w14:paraId="00000028">
      <w:pPr>
        <w:jc w:val="both"/>
        <w:rPr>
          <w:rFonts w:ascii="Open Sans" w:cs="Open Sans" w:eastAsia="Open Sans" w:hAnsi="Open Sans"/>
          <w:b w:val="1"/>
          <w:color w:val="004b88"/>
          <w:sz w:val="24"/>
          <w:szCs w:val="24"/>
        </w:rPr>
      </w:pPr>
      <w:r w:rsidDel="00000000" w:rsidR="00000000" w:rsidRPr="00000000">
        <w:rPr>
          <w:rFonts w:ascii="Open Sans" w:cs="Open Sans" w:eastAsia="Open Sans" w:hAnsi="Open Sans"/>
          <w:b w:val="1"/>
          <w:color w:val="004b88"/>
          <w:sz w:val="24"/>
          <w:szCs w:val="24"/>
          <w:rtl w:val="0"/>
        </w:rPr>
        <w:t xml:space="preserve"> </w:t>
      </w:r>
    </w:p>
    <w:p w:rsidR="00000000" w:rsidDel="00000000" w:rsidP="00000000" w:rsidRDefault="00000000" w:rsidRPr="00000000" w14:paraId="00000029">
      <w:pPr>
        <w:rPr>
          <w:rFonts w:ascii="Open Sans" w:cs="Open Sans" w:eastAsia="Open Sans" w:hAnsi="Open Sans"/>
          <w:b w:val="1"/>
          <w:color w:val="004b88"/>
          <w:sz w:val="24"/>
          <w:szCs w:val="24"/>
        </w:rPr>
      </w:pPr>
      <w:r w:rsidDel="00000000" w:rsidR="00000000" w:rsidRPr="00000000">
        <w:rPr>
          <w:rtl w:val="0"/>
        </w:rPr>
      </w:r>
    </w:p>
    <w:p w:rsidR="00000000" w:rsidDel="00000000" w:rsidP="00000000" w:rsidRDefault="00000000" w:rsidRPr="00000000" w14:paraId="0000002A">
      <w:pPr>
        <w:rPr>
          <w:color w:val="004b88"/>
          <w:sz w:val="24"/>
          <w:szCs w:val="24"/>
        </w:rPr>
      </w:pPr>
      <w:r w:rsidDel="00000000" w:rsidR="00000000" w:rsidRPr="00000000">
        <w:rPr>
          <w:rtl w:val="0"/>
        </w:rPr>
      </w:r>
    </w:p>
    <w:p w:rsidR="00000000" w:rsidDel="00000000" w:rsidP="00000000" w:rsidRDefault="00000000" w:rsidRPr="00000000" w14:paraId="0000002B">
      <w:pPr>
        <w:rPr>
          <w:color w:val="004b88"/>
          <w:sz w:val="24"/>
          <w:szCs w:val="24"/>
        </w:rPr>
      </w:pPr>
      <w:r w:rsidDel="00000000" w:rsidR="00000000" w:rsidRPr="00000000">
        <w:rPr>
          <w:b w:val="1"/>
          <w:color w:val="004b88"/>
          <w:sz w:val="24"/>
          <w:szCs w:val="24"/>
          <w:rtl w:val="0"/>
        </w:rPr>
        <w:t xml:space="preserve"> </w:t>
      </w:r>
      <w:r w:rsidDel="00000000" w:rsidR="00000000" w:rsidRPr="00000000">
        <w:rPr>
          <w:rtl w:val="0"/>
        </w:rPr>
      </w:r>
    </w:p>
    <w:p w:rsidR="00000000" w:rsidDel="00000000" w:rsidP="00000000" w:rsidRDefault="00000000" w:rsidRPr="00000000" w14:paraId="0000002C">
      <w:pPr>
        <w:rPr>
          <w:color w:val="004b88"/>
          <w:sz w:val="24"/>
          <w:szCs w:val="24"/>
        </w:rPr>
      </w:pPr>
      <w:r w:rsidDel="00000000" w:rsidR="00000000" w:rsidRPr="00000000">
        <w:rPr>
          <w:rtl w:val="0"/>
        </w:rPr>
      </w:r>
    </w:p>
    <w:p w:rsidR="00000000" w:rsidDel="00000000" w:rsidP="00000000" w:rsidRDefault="00000000" w:rsidRPr="00000000" w14:paraId="0000002D">
      <w:pPr>
        <w:rPr>
          <w:color w:val="004b88"/>
          <w:sz w:val="24"/>
          <w:szCs w:val="24"/>
        </w:rPr>
      </w:pPr>
      <w:r w:rsidDel="00000000" w:rsidR="00000000" w:rsidRPr="00000000">
        <w:rPr>
          <w:color w:val="004b88"/>
          <w:sz w:val="24"/>
          <w:szCs w:val="24"/>
          <w:rtl w:val="0"/>
        </w:rPr>
        <w:t xml:space="preserve"> </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Nuni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Open Sans ExtraBold">
    <w:embedBold w:fontKey="{00000000-0000-0000-0000-000000000000}" r:id="rId7" w:subsetted="0"/>
    <w:embedBoldItalic w:fontKey="{00000000-0000-0000-0000-000000000000}" r:id="rId8" w:subsetted="0"/>
  </w:font>
  <w:font w:name="Open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26636D"/>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6636D"/>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6636D"/>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character" w:styleId="Heading1Char" w:customStyle="1">
    <w:name w:val="Heading 1 Char"/>
    <w:basedOn w:val="DefaultParagraphFont"/>
    <w:link w:val="Heading1"/>
    <w:uiPriority w:val="9"/>
    <w:rsid w:val="0026636D"/>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26636D"/>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26636D"/>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26636D"/>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26636D"/>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26636D"/>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6636D"/>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6636D"/>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6636D"/>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6636D"/>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6636D"/>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6636D"/>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26636D"/>
    <w:rPr>
      <w:i w:val="1"/>
      <w:iCs w:val="1"/>
      <w:color w:val="404040" w:themeColor="text1" w:themeTint="0000BF"/>
    </w:rPr>
  </w:style>
  <w:style w:type="paragraph" w:styleId="ListParagraph">
    <w:name w:val="List Paragraph"/>
    <w:basedOn w:val="Normal"/>
    <w:uiPriority w:val="34"/>
    <w:qFormat w:val="1"/>
    <w:rsid w:val="0026636D"/>
    <w:pPr>
      <w:ind w:left="720"/>
      <w:contextualSpacing w:val="1"/>
    </w:pPr>
  </w:style>
  <w:style w:type="character" w:styleId="IntenseEmphasis">
    <w:name w:val="Intense Emphasis"/>
    <w:basedOn w:val="DefaultParagraphFont"/>
    <w:uiPriority w:val="21"/>
    <w:qFormat w:val="1"/>
    <w:rsid w:val="0026636D"/>
    <w:rPr>
      <w:i w:val="1"/>
      <w:iCs w:val="1"/>
      <w:color w:val="0f4761" w:themeColor="accent1" w:themeShade="0000BF"/>
    </w:rPr>
  </w:style>
  <w:style w:type="paragraph" w:styleId="IntenseQuote">
    <w:name w:val="Intense Quote"/>
    <w:basedOn w:val="Normal"/>
    <w:next w:val="Normal"/>
    <w:link w:val="IntenseQuoteChar"/>
    <w:uiPriority w:val="30"/>
    <w:qFormat w:val="1"/>
    <w:rsid w:val="0026636D"/>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26636D"/>
    <w:rPr>
      <w:i w:val="1"/>
      <w:iCs w:val="1"/>
      <w:color w:val="0f4761" w:themeColor="accent1" w:themeShade="0000BF"/>
    </w:rPr>
  </w:style>
  <w:style w:type="character" w:styleId="IntenseReference">
    <w:name w:val="Intense Reference"/>
    <w:basedOn w:val="DefaultParagraphFont"/>
    <w:uiPriority w:val="32"/>
    <w:qFormat w:val="1"/>
    <w:rsid w:val="0026636D"/>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lucy.green@southhamscab.org.uk" TargetMode="External"/><Relationship Id="rId10" Type="http://schemas.openxmlformats.org/officeDocument/2006/relationships/hyperlink" Target="http://resetenergyadvice.org.uk" TargetMode="External"/><Relationship Id="rId12" Type="http://schemas.openxmlformats.org/officeDocument/2006/relationships/hyperlink" Target="mailto:wailim.wong@southhamscab.org.uk" TargetMode="Externa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unito-regular.ttf"/><Relationship Id="rId4" Type="http://schemas.openxmlformats.org/officeDocument/2006/relationships/font" Target="fonts/Nunito-bold.ttf"/><Relationship Id="rId11" Type="http://schemas.openxmlformats.org/officeDocument/2006/relationships/font" Target="fonts/OpenSans-italic.ttf"/><Relationship Id="rId10" Type="http://schemas.openxmlformats.org/officeDocument/2006/relationships/font" Target="fonts/OpenSans-bold.ttf"/><Relationship Id="rId12" Type="http://schemas.openxmlformats.org/officeDocument/2006/relationships/font" Target="fonts/OpenSans-boldItalic.ttf"/><Relationship Id="rId9" Type="http://schemas.openxmlformats.org/officeDocument/2006/relationships/font" Target="fonts/OpenSans-regular.ttf"/><Relationship Id="rId5" Type="http://schemas.openxmlformats.org/officeDocument/2006/relationships/font" Target="fonts/Nunito-italic.ttf"/><Relationship Id="rId6" Type="http://schemas.openxmlformats.org/officeDocument/2006/relationships/font" Target="fonts/Nunito-boldItalic.ttf"/><Relationship Id="rId7" Type="http://schemas.openxmlformats.org/officeDocument/2006/relationships/font" Target="fonts/OpenSansExtraBold-bold.ttf"/><Relationship Id="rId8" Type="http://schemas.openxmlformats.org/officeDocument/2006/relationships/font" Target="fonts/OpenSansExtra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g6gOq2OEzCTg/5yF6pBUHu7Ajw==">CgMxLjA4AHIhMUZ1T1EzUWw4TFFZQl9sOGNGR0JzbV9QNENLek1YeHhx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2025-07-10T09:58:00Z</dcterms:created>
  <dc:creator>Wailim Wong</dc:creator>
</cp:coreProperties>
</file>